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right="0" w:rightChars="0"/>
        <w:jc w:val="both"/>
        <w:textAlignment w:val="auto"/>
        <w:outlineLvl w:val="9"/>
        <w:rPr>
          <w:rFonts w:hint="default" w:ascii="黑体" w:hAnsi="黑体" w:eastAsia="黑体" w:cs="黑体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right="0" w:rightChars="0"/>
        <w:jc w:val="center"/>
        <w:textAlignment w:val="auto"/>
        <w:outlineLvl w:val="9"/>
        <w:rPr>
          <w:rFonts w:hint="default" w:ascii="方正小标宋简体" w:hAnsi="方正小标宋简体" w:eastAsia="方正小标宋简体" w:cs="方正小标宋简体"/>
          <w:i w:val="0"/>
          <w:color w:val="000000"/>
          <w:kern w:val="0"/>
          <w:sz w:val="44"/>
          <w:szCs w:val="44"/>
          <w:u w:val="none"/>
          <w:lang w:val="en-US" w:eastAsia="zh-CN" w:bidi="ar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44"/>
          <w:szCs w:val="44"/>
          <w:u w:val="none"/>
          <w:lang w:val="en-US" w:eastAsia="zh-CN" w:bidi="ar"/>
        </w:rPr>
        <w:t>贵州</w:t>
      </w:r>
      <w:r>
        <w:rPr>
          <w:rFonts w:hint="default" w:ascii="方正小标宋简体" w:hAnsi="方正小标宋简体" w:eastAsia="方正小标宋简体" w:cs="方正小标宋简体"/>
          <w:i w:val="0"/>
          <w:color w:val="000000"/>
          <w:kern w:val="0"/>
          <w:sz w:val="44"/>
          <w:szCs w:val="44"/>
          <w:u w:val="none"/>
          <w:lang w:val="en-US" w:eastAsia="zh-CN" w:bidi="ar"/>
        </w:rPr>
        <w:t>省</w:t>
      </w:r>
      <w:r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44"/>
          <w:szCs w:val="44"/>
          <w:u w:val="none"/>
          <w:lang w:val="en-US" w:eastAsia="zh-CN" w:bidi="ar"/>
        </w:rPr>
        <w:t>商务厅</w:t>
      </w:r>
      <w:r>
        <w:rPr>
          <w:rFonts w:hint="default" w:ascii="方正小标宋简体" w:hAnsi="方正小标宋简体" w:eastAsia="方正小标宋简体" w:cs="方正小标宋简体"/>
          <w:i w:val="0"/>
          <w:color w:val="000000"/>
          <w:kern w:val="0"/>
          <w:sz w:val="44"/>
          <w:szCs w:val="44"/>
          <w:u w:val="none"/>
          <w:lang w:val="en-US" w:eastAsia="zh-CN" w:bidi="ar"/>
        </w:rPr>
        <w:t>专家</w:t>
      </w:r>
      <w:r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44"/>
          <w:szCs w:val="44"/>
          <w:u w:val="none"/>
          <w:lang w:val="en-US" w:eastAsia="zh-CN" w:bidi="ar"/>
        </w:rPr>
        <w:t>申请</w:t>
      </w:r>
      <w:r>
        <w:rPr>
          <w:rFonts w:hint="default" w:ascii="方正小标宋简体" w:hAnsi="方正小标宋简体" w:eastAsia="方正小标宋简体" w:cs="方正小标宋简体"/>
          <w:i w:val="0"/>
          <w:color w:val="000000"/>
          <w:kern w:val="0"/>
          <w:sz w:val="44"/>
          <w:szCs w:val="44"/>
          <w:u w:val="none"/>
          <w:lang w:val="en-US" w:eastAsia="zh-CN" w:bidi="ar"/>
        </w:rPr>
        <w:t>表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00" w:lineRule="exact"/>
        <w:ind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44"/>
          <w:szCs w:val="44"/>
          <w:u w:val="none"/>
          <w:lang w:val="en-US" w:eastAsia="zh-CN" w:bidi="ar"/>
        </w:rPr>
      </w:pPr>
    </w:p>
    <w:tbl>
      <w:tblPr>
        <w:tblStyle w:val="3"/>
        <w:tblW w:w="8850" w:type="dxa"/>
        <w:tblInd w:w="-152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70"/>
        <w:gridCol w:w="1877"/>
        <w:gridCol w:w="1562"/>
        <w:gridCol w:w="1951"/>
        <w:gridCol w:w="199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" w:hRule="atLeast"/>
        </w:trPr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等线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 名</w:t>
            </w:r>
          </w:p>
        </w:tc>
        <w:tc>
          <w:tcPr>
            <w:tcW w:w="1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color w:val="FF0000"/>
                <w:sz w:val="24"/>
                <w:szCs w:val="24"/>
                <w:u w:val="none"/>
              </w:rPr>
            </w:pP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  别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color w:val="FF0000"/>
                <w:sz w:val="24"/>
                <w:szCs w:val="24"/>
                <w:u w:val="none"/>
              </w:rPr>
            </w:pPr>
          </w:p>
        </w:tc>
        <w:tc>
          <w:tcPr>
            <w:tcW w:w="199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照片</w:t>
            </w:r>
            <w:r>
              <w:rPr>
                <w:rFonts w:hint="default" w:ascii="仿宋_GB2312" w:hAnsi="等线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等线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粘贴处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color w:val="FF0000"/>
                <w:sz w:val="24"/>
                <w:szCs w:val="24"/>
                <w:u w:val="none"/>
              </w:rPr>
            </w:pP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  族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color w:val="FF0000"/>
                <w:sz w:val="24"/>
                <w:szCs w:val="24"/>
                <w:u w:val="none"/>
              </w:rPr>
            </w:pPr>
          </w:p>
        </w:tc>
        <w:tc>
          <w:tcPr>
            <w:tcW w:w="19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等线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  历</w:t>
            </w:r>
          </w:p>
        </w:tc>
        <w:tc>
          <w:tcPr>
            <w:tcW w:w="1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color w:val="FF0000"/>
                <w:sz w:val="24"/>
                <w:szCs w:val="24"/>
                <w:u w:val="none"/>
              </w:rPr>
            </w:pP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  位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color w:val="FF0000"/>
                <w:sz w:val="24"/>
                <w:szCs w:val="24"/>
                <w:u w:val="none"/>
              </w:rPr>
            </w:pPr>
          </w:p>
        </w:tc>
        <w:tc>
          <w:tcPr>
            <w:tcW w:w="19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等线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</w:trPr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</w:t>
            </w:r>
            <w:r>
              <w:rPr>
                <w:rFonts w:hint="eastAsia" w:ascii="仿宋_GB2312" w:hAnsi="等线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仿宋_GB2312" w:hAnsi="等线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务</w:t>
            </w:r>
          </w:p>
        </w:tc>
        <w:tc>
          <w:tcPr>
            <w:tcW w:w="1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color w:val="FF0000"/>
                <w:sz w:val="24"/>
                <w:szCs w:val="24"/>
                <w:u w:val="none"/>
              </w:rPr>
            </w:pP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职级（职称）</w:t>
            </w:r>
            <w:r>
              <w:rPr>
                <w:rFonts w:hint="default" w:ascii="仿宋_GB2312" w:hAnsi="等线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等线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及任职时间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color w:val="FF0000"/>
                <w:sz w:val="24"/>
                <w:szCs w:val="24"/>
                <w:u w:val="none"/>
              </w:rPr>
            </w:pPr>
          </w:p>
        </w:tc>
        <w:tc>
          <w:tcPr>
            <w:tcW w:w="199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手机号码</w:t>
            </w:r>
          </w:p>
        </w:tc>
        <w:tc>
          <w:tcPr>
            <w:tcW w:w="1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color w:val="FF0000"/>
                <w:sz w:val="24"/>
                <w:szCs w:val="24"/>
                <w:u w:val="none"/>
              </w:rPr>
            </w:pP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通讯地址</w:t>
            </w:r>
          </w:p>
        </w:tc>
        <w:tc>
          <w:tcPr>
            <w:tcW w:w="39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color w:val="FF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34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color w:val="FF0000"/>
                <w:sz w:val="24"/>
                <w:szCs w:val="24"/>
                <w:u w:val="none"/>
              </w:rPr>
            </w:pP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color w:val="FF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1" w:hRule="atLeast"/>
        </w:trPr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34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color w:val="FF0000"/>
                <w:sz w:val="24"/>
                <w:szCs w:val="24"/>
                <w:u w:val="none"/>
              </w:rPr>
            </w:pP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等线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从事</w:t>
            </w:r>
            <w:r>
              <w:rPr>
                <w:rFonts w:hint="eastAsia" w:ascii="仿宋_GB2312" w:hAnsi="等线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专业领域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</w:t>
            </w:r>
            <w:r>
              <w:rPr>
                <w:rFonts w:hint="default" w:ascii="仿宋_GB2312" w:hAnsi="等线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时间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</w:t>
            </w:r>
            <w:r>
              <w:rPr>
                <w:rStyle w:val="5"/>
                <w:rFonts w:hAnsi="等线"/>
                <w:lang w:val="en-US" w:eastAsia="zh-CN" w:bidi="ar"/>
              </w:rPr>
              <w:t xml:space="preserve">   </w:t>
            </w:r>
            <w:r>
              <w:rPr>
                <w:rFonts w:hint="default" w:ascii="仿宋_GB2312" w:hAnsi="等线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单位性质</w:t>
            </w:r>
          </w:p>
        </w:tc>
        <w:tc>
          <w:tcPr>
            <w:tcW w:w="738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□政府部门</w:t>
            </w:r>
            <w:r>
              <w:rPr>
                <w:rFonts w:hint="eastAsia" w:ascii="仿宋_GB2312" w:hAnsi="等线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仿宋_GB2312" w:hAnsi="等线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□高等</w:t>
            </w:r>
            <w:r>
              <w:rPr>
                <w:rFonts w:hint="eastAsia" w:ascii="仿宋_GB2312" w:hAnsi="等线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院校 </w:t>
            </w:r>
            <w:r>
              <w:rPr>
                <w:rFonts w:hint="default" w:ascii="仿宋_GB2312" w:hAnsi="等线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□</w:t>
            </w:r>
            <w:r>
              <w:rPr>
                <w:rFonts w:hint="eastAsia" w:ascii="仿宋_GB2312" w:hAnsi="等线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科研院所 </w:t>
            </w:r>
            <w:r>
              <w:rPr>
                <w:rFonts w:hint="default" w:ascii="仿宋_GB2312" w:hAnsi="等线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□</w:t>
            </w:r>
            <w:r>
              <w:rPr>
                <w:rFonts w:hint="eastAsia" w:ascii="仿宋_GB2312" w:hAnsi="等线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行业协会 </w:t>
            </w:r>
            <w:r>
              <w:rPr>
                <w:rFonts w:hint="default" w:ascii="仿宋_GB2312" w:hAnsi="等线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□企业</w:t>
            </w:r>
            <w:r>
              <w:rPr>
                <w:rFonts w:hint="eastAsia" w:ascii="仿宋_GB2312" w:hAnsi="等线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仿宋_GB2312" w:hAnsi="等线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□其他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</w:trPr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仿宋_GB2312"/>
                <w:i w:val="0"/>
                <w:color w:val="000000"/>
                <w:kern w:val="0"/>
                <w:sz w:val="24"/>
                <w:szCs w:val="24"/>
                <w:lang w:val="en-US" w:eastAsia="zh-CN" w:bidi="ar-SA"/>
              </w:rPr>
              <w:t>社会组织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color w:val="000000"/>
                <w:kern w:val="0"/>
                <w:sz w:val="24"/>
                <w:szCs w:val="24"/>
                <w:lang w:val="en-US" w:eastAsia="zh-CN" w:bidi="ar-SA"/>
              </w:rPr>
              <w:t>兼职情况</w:t>
            </w:r>
          </w:p>
        </w:tc>
        <w:tc>
          <w:tcPr>
            <w:tcW w:w="738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color w:val="FF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4" w:hRule="atLeast"/>
        </w:trPr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申报专家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行业类别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（仅限一项）</w:t>
            </w:r>
          </w:p>
        </w:tc>
        <w:tc>
          <w:tcPr>
            <w:tcW w:w="738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等线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等线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□</w:t>
            </w:r>
            <w:r>
              <w:rPr>
                <w:rFonts w:hint="eastAsia" w:ascii="仿宋_GB2312" w:hAnsi="等线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法律法规 </w:t>
            </w:r>
            <w:r>
              <w:rPr>
                <w:rFonts w:hint="default" w:ascii="仿宋_GB2312" w:hAnsi="等线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□</w:t>
            </w:r>
            <w:r>
              <w:rPr>
                <w:rFonts w:hint="eastAsia" w:ascii="仿宋_GB2312" w:hAnsi="等线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财务审计 </w:t>
            </w:r>
            <w:r>
              <w:rPr>
                <w:rFonts w:hint="default" w:ascii="仿宋_GB2312" w:hAnsi="等线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□</w:t>
            </w:r>
            <w:r>
              <w:rPr>
                <w:rFonts w:hint="eastAsia" w:ascii="仿宋_GB2312" w:hAnsi="等线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项目管理 </w:t>
            </w:r>
            <w:r>
              <w:rPr>
                <w:rFonts w:hint="default" w:ascii="仿宋_GB2312" w:hAnsi="等线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□</w:t>
            </w:r>
            <w:r>
              <w:rPr>
                <w:rFonts w:hint="eastAsia" w:ascii="仿宋_GB2312" w:hAnsi="等线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人才评审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等线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等线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□</w:t>
            </w:r>
            <w:r>
              <w:rPr>
                <w:rFonts w:hint="eastAsia" w:ascii="仿宋_GB2312" w:hAnsi="等线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商贸物流 </w:t>
            </w:r>
            <w:r>
              <w:rPr>
                <w:rFonts w:hint="default" w:ascii="仿宋_GB2312" w:hAnsi="等线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□</w:t>
            </w:r>
            <w:r>
              <w:rPr>
                <w:rFonts w:hint="eastAsia" w:ascii="仿宋_GB2312" w:hAnsi="等线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品牌建设 </w:t>
            </w:r>
            <w:r>
              <w:rPr>
                <w:rFonts w:hint="default" w:ascii="仿宋_GB2312" w:hAnsi="等线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□</w:t>
            </w:r>
            <w:r>
              <w:rPr>
                <w:rFonts w:hint="eastAsia" w:ascii="仿宋_GB2312" w:hAnsi="等线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绿色流通 </w:t>
            </w:r>
            <w:r>
              <w:rPr>
                <w:rFonts w:hint="default" w:ascii="仿宋_GB2312" w:hAnsi="等线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□</w:t>
            </w:r>
            <w:r>
              <w:rPr>
                <w:rFonts w:hint="eastAsia" w:ascii="仿宋_GB2312" w:hAnsi="等线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酒类流通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等线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等线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□</w:t>
            </w:r>
            <w:r>
              <w:rPr>
                <w:rFonts w:hint="eastAsia" w:ascii="仿宋_GB2312" w:hAnsi="等线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电子商务 </w:t>
            </w:r>
            <w:r>
              <w:rPr>
                <w:rFonts w:hint="default" w:ascii="仿宋_GB2312" w:hAnsi="等线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□</w:t>
            </w:r>
            <w:r>
              <w:rPr>
                <w:rFonts w:hint="eastAsia" w:ascii="仿宋_GB2312" w:hAnsi="等线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对外贸易 </w:t>
            </w:r>
            <w:r>
              <w:rPr>
                <w:rFonts w:hint="default" w:ascii="仿宋_GB2312" w:hAnsi="等线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□</w:t>
            </w:r>
            <w:r>
              <w:rPr>
                <w:rFonts w:hint="eastAsia" w:ascii="仿宋_GB2312" w:hAnsi="等线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服务贸易 </w:t>
            </w:r>
            <w:r>
              <w:rPr>
                <w:rFonts w:hint="default" w:ascii="仿宋_GB2312" w:hAnsi="等线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□</w:t>
            </w:r>
            <w:r>
              <w:rPr>
                <w:rFonts w:hint="eastAsia" w:ascii="仿宋_GB2312" w:hAnsi="等线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会议会展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等线" w:eastAsia="仿宋_GB2312" w:cs="仿宋_GB2312"/>
                <w:i w:val="0"/>
                <w:color w:val="FF0000"/>
                <w:sz w:val="24"/>
                <w:szCs w:val="24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□</w:t>
            </w:r>
            <w:r>
              <w:rPr>
                <w:rFonts w:hint="eastAsia" w:ascii="仿宋_GB2312" w:hAnsi="等线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开放型经济 </w:t>
            </w:r>
            <w:r>
              <w:rPr>
                <w:rFonts w:hint="default" w:ascii="仿宋_GB2312" w:hAnsi="等线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□</w:t>
            </w:r>
            <w:r>
              <w:rPr>
                <w:rFonts w:hint="eastAsia" w:ascii="仿宋_GB2312" w:hAnsi="等线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口岸物流及信息化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8" w:hRule="atLeast"/>
        </w:trPr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等线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专业工作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等线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经历</w:t>
            </w:r>
            <w:r>
              <w:rPr>
                <w:rFonts w:hint="eastAsia" w:ascii="仿宋_GB2312" w:hAnsi="等线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主要成果</w:t>
            </w:r>
          </w:p>
        </w:tc>
        <w:tc>
          <w:tcPr>
            <w:tcW w:w="738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color w:val="FF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5" w:hRule="atLeast"/>
        </w:trPr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所在单位意见</w:t>
            </w:r>
          </w:p>
        </w:tc>
        <w:tc>
          <w:tcPr>
            <w:tcW w:w="738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color w:val="FF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等线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 xml:space="preserve">                         （人事管理部门公章）</w:t>
            </w:r>
          </w:p>
        </w:tc>
      </w:tr>
    </w:tbl>
    <w:p>
      <w:r>
        <w:rPr>
          <w:rFonts w:hint="default" w:ascii="仿宋_GB2312" w:hAnsi="等线" w:eastAsia="仿宋_GB2312" w:cs="仿宋_GB2312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 xml:space="preserve"> 本人签名：                                 年  月  日</w:t>
      </w:r>
      <w:r>
        <w:rPr>
          <w:rFonts w:hint="eastAsia" w:ascii="仿宋_GB2312" w:hAnsi="等线" w:eastAsia="仿宋_GB2312" w:cs="仿宋_GB2312"/>
          <w:i w:val="0"/>
          <w:color w:val="000000"/>
          <w:kern w:val="0"/>
          <w:sz w:val="24"/>
          <w:szCs w:val="24"/>
          <w:lang w:val="en-US" w:eastAsia="zh-CN" w:bidi="ar-SA"/>
        </w:rPr>
        <w:t xml:space="preserve">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A641E4"/>
    <w:rsid w:val="61A64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